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B6D7B" w14:textId="60769B77" w:rsidR="00B643FE" w:rsidRPr="005753B6" w:rsidRDefault="00B643FE" w:rsidP="002E0693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bCs/>
          <w:color w:val="444444"/>
          <w:lang w:eastAsia="cs-CZ"/>
        </w:rPr>
      </w:pPr>
      <w:r w:rsidRPr="005753B6">
        <w:rPr>
          <w:rFonts w:ascii="Cambria Math" w:eastAsia="Times New Roman" w:hAnsi="Cambria Math" w:cstheme="minorHAnsi"/>
          <w:b/>
          <w:bCs/>
          <w:color w:val="444444"/>
          <w:lang w:eastAsia="cs-CZ"/>
        </w:rPr>
        <w:t xml:space="preserve">Školní rok </w:t>
      </w:r>
      <w:r w:rsidR="00E0766B" w:rsidRPr="005753B6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20</w:t>
      </w:r>
      <w:r w:rsidR="0055302B" w:rsidRPr="005753B6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2</w:t>
      </w:r>
      <w:r w:rsidR="00E0142C" w:rsidRPr="005753B6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6</w:t>
      </w:r>
      <w:r w:rsidR="00E0766B" w:rsidRPr="005753B6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/2</w:t>
      </w:r>
      <w:r w:rsidR="00E0142C" w:rsidRPr="005753B6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7</w:t>
      </w:r>
    </w:p>
    <w:p w14:paraId="567DA638" w14:textId="1056A903" w:rsidR="002504FD" w:rsidRPr="00312FF5" w:rsidRDefault="002E0693" w:rsidP="002E0693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bCs/>
          <w:color w:val="444444"/>
          <w:lang w:eastAsia="cs-CZ"/>
        </w:rPr>
      </w:pPr>
      <w:r w:rsidRPr="00312FF5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P</w:t>
      </w:r>
      <w:r w:rsidR="008D4D04" w:rsidRPr="00312FF5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ravidla</w:t>
      </w:r>
      <w:r w:rsidRPr="00312FF5">
        <w:rPr>
          <w:rFonts w:ascii="Cambria Math" w:eastAsia="Times New Roman" w:hAnsi="Cambria Math" w:cstheme="minorHAnsi"/>
          <w:b/>
          <w:bCs/>
          <w:color w:val="444444"/>
          <w:lang w:eastAsia="cs-CZ"/>
        </w:rPr>
        <w:t xml:space="preserve"> klasifikace </w:t>
      </w:r>
      <w:r w:rsidR="002504FD" w:rsidRPr="00312FF5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v</w:t>
      </w:r>
      <w:r w:rsidR="00065C5B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e</w:t>
      </w:r>
      <w:r w:rsidR="002504FD" w:rsidRPr="00312FF5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 </w:t>
      </w:r>
      <w:r w:rsidR="00065C5B">
        <w:rPr>
          <w:rFonts w:ascii="Cambria Math" w:eastAsia="Times New Roman" w:hAnsi="Cambria Math" w:cstheme="minorHAnsi"/>
          <w:b/>
          <w:bCs/>
          <w:color w:val="444444"/>
          <w:lang w:eastAsia="cs-CZ"/>
        </w:rPr>
        <w:t>fyzice</w:t>
      </w:r>
    </w:p>
    <w:p w14:paraId="38E3CEF1" w14:textId="6BBEB493" w:rsidR="002E0693" w:rsidRPr="00312FF5" w:rsidRDefault="002504FD" w:rsidP="002E0693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color w:val="444444"/>
          <w:lang w:eastAsia="cs-CZ"/>
        </w:rPr>
      </w:pPr>
      <w:r w:rsidRPr="00312FF5">
        <w:rPr>
          <w:rFonts w:ascii="Cambria Math" w:eastAsia="Times New Roman" w:hAnsi="Cambria Math" w:cstheme="minorHAnsi"/>
          <w:color w:val="444444"/>
          <w:lang w:eastAsia="cs-CZ"/>
        </w:rPr>
        <w:t>Vyučující: Šárka Frintová</w:t>
      </w:r>
      <w:r w:rsidR="00ED716A" w:rsidRPr="00312FF5">
        <w:rPr>
          <w:rFonts w:ascii="Cambria Math" w:eastAsia="Times New Roman" w:hAnsi="Cambria Math" w:cstheme="minorHAnsi"/>
          <w:b/>
          <w:bCs/>
          <w:color w:val="444444"/>
          <w:lang w:eastAsia="cs-CZ"/>
        </w:rPr>
        <w:t xml:space="preserve">        </w:t>
      </w:r>
    </w:p>
    <w:p w14:paraId="5A0BB396" w14:textId="55E05DF8" w:rsidR="002E0693" w:rsidRPr="00312FF5" w:rsidRDefault="008D4D04" w:rsidP="00F3574E">
      <w:pPr>
        <w:pStyle w:val="Bezmezer"/>
        <w:rPr>
          <w:rFonts w:ascii="Cambria Math" w:hAnsi="Cambria Math" w:cstheme="minorHAnsi"/>
          <w:lang w:eastAsia="cs-CZ"/>
        </w:rPr>
      </w:pPr>
      <w:r w:rsidRPr="00312FF5">
        <w:rPr>
          <w:rFonts w:ascii="Cambria Math" w:hAnsi="Cambria Math" w:cstheme="minorHAnsi"/>
          <w:lang w:eastAsia="cs-CZ"/>
        </w:rPr>
        <w:t>Pravidla</w:t>
      </w:r>
      <w:r w:rsidR="002E0693" w:rsidRPr="00312FF5">
        <w:rPr>
          <w:rFonts w:ascii="Cambria Math" w:hAnsi="Cambria Math" w:cstheme="minorHAnsi"/>
          <w:lang w:eastAsia="cs-CZ"/>
        </w:rPr>
        <w:t xml:space="preserve"> klasifikace v matematice pro</w:t>
      </w:r>
      <w:r w:rsidR="00691DD0" w:rsidRPr="00312FF5">
        <w:rPr>
          <w:rFonts w:ascii="Cambria Math" w:hAnsi="Cambria Math" w:cstheme="minorHAnsi"/>
          <w:lang w:eastAsia="cs-CZ"/>
        </w:rPr>
        <w:t xml:space="preserve"> </w:t>
      </w:r>
      <w:r w:rsidR="00CE05F3">
        <w:rPr>
          <w:rFonts w:ascii="Cambria Math" w:hAnsi="Cambria Math" w:cstheme="minorHAnsi"/>
          <w:lang w:eastAsia="cs-CZ"/>
        </w:rPr>
        <w:t>žáky</w:t>
      </w:r>
      <w:r w:rsidR="002E0693" w:rsidRPr="00312FF5">
        <w:rPr>
          <w:rFonts w:ascii="Cambria Math" w:hAnsi="Cambria Math" w:cstheme="minorHAnsi"/>
          <w:lang w:eastAsia="cs-CZ"/>
        </w:rPr>
        <w:t xml:space="preserve"> tříd: </w:t>
      </w:r>
      <w:r w:rsidR="00065C5B">
        <w:rPr>
          <w:rFonts w:ascii="Cambria Math" w:hAnsi="Cambria Math" w:cstheme="minorHAnsi"/>
          <w:lang w:eastAsia="cs-CZ"/>
        </w:rPr>
        <w:t>3.B; primy, sekundy.</w:t>
      </w:r>
    </w:p>
    <w:p w14:paraId="614E4F86" w14:textId="1F732F65" w:rsidR="00866D1A" w:rsidRPr="00312FF5" w:rsidRDefault="00371AED" w:rsidP="000D46CC">
      <w:pPr>
        <w:pStyle w:val="Bezmezer"/>
        <w:rPr>
          <w:rFonts w:ascii="Cambria Math" w:hAnsi="Cambria Math"/>
          <w:lang w:eastAsia="cs-CZ"/>
        </w:rPr>
      </w:pPr>
      <w:r>
        <w:rPr>
          <w:rFonts w:ascii="Cambria Math" w:hAnsi="Cambria Math"/>
          <w:b/>
          <w:bCs/>
          <w:lang w:eastAsia="cs-CZ"/>
        </w:rPr>
        <w:t>Podklady pro klasifikaci</w:t>
      </w:r>
      <w:r w:rsidR="009702B8" w:rsidRPr="00312FF5">
        <w:rPr>
          <w:rFonts w:ascii="Cambria Math" w:hAnsi="Cambria Math"/>
          <w:b/>
          <w:bCs/>
          <w:lang w:eastAsia="cs-CZ"/>
        </w:rPr>
        <w:t>:</w:t>
      </w:r>
    </w:p>
    <w:p w14:paraId="7D601CB1" w14:textId="5D7A89FB" w:rsidR="00866D1A" w:rsidRPr="00312FF5" w:rsidRDefault="009113C6" w:rsidP="00065C5B">
      <w:pPr>
        <w:pStyle w:val="Odstavecseseznamem"/>
        <w:numPr>
          <w:ilvl w:val="0"/>
          <w:numId w:val="9"/>
        </w:numPr>
        <w:spacing w:line="240" w:lineRule="auto"/>
        <w:rPr>
          <w:rFonts w:ascii="Cambria Math" w:hAnsi="Cambria Math" w:cstheme="minorHAnsi"/>
          <w:b/>
          <w:bCs/>
          <w:lang w:eastAsia="cs-CZ"/>
        </w:rPr>
      </w:pPr>
      <w:r w:rsidRPr="00312FF5">
        <w:rPr>
          <w:rFonts w:ascii="Cambria Math" w:hAnsi="Cambria Math" w:cstheme="minorHAnsi"/>
          <w:b/>
          <w:bCs/>
          <w:lang w:eastAsia="cs-CZ"/>
        </w:rPr>
        <w:t>písemné práce menšího rozsahu</w:t>
      </w:r>
      <w:r w:rsidR="006E1E8C" w:rsidRPr="00312FF5">
        <w:rPr>
          <w:rFonts w:ascii="Cambria Math" w:hAnsi="Cambria Math" w:cstheme="minorHAnsi"/>
          <w:b/>
          <w:bCs/>
          <w:lang w:eastAsia="cs-CZ"/>
        </w:rPr>
        <w:t>,</w:t>
      </w:r>
    </w:p>
    <w:p w14:paraId="5B37E0C4" w14:textId="77777777" w:rsidR="006E1E8C" w:rsidRPr="00312FF5" w:rsidRDefault="00E0766B" w:rsidP="00065C5B">
      <w:pPr>
        <w:pStyle w:val="Odstavecseseznamem"/>
        <w:numPr>
          <w:ilvl w:val="0"/>
          <w:numId w:val="9"/>
        </w:numPr>
        <w:spacing w:line="240" w:lineRule="auto"/>
        <w:rPr>
          <w:rFonts w:ascii="Cambria Math" w:hAnsi="Cambria Math" w:cstheme="minorHAnsi"/>
          <w:b/>
          <w:bCs/>
          <w:lang w:eastAsia="cs-CZ"/>
        </w:rPr>
      </w:pPr>
      <w:r w:rsidRPr="00312FF5">
        <w:rPr>
          <w:rFonts w:ascii="Cambria Math" w:hAnsi="Cambria Math" w:cstheme="minorHAnsi"/>
          <w:b/>
          <w:bCs/>
          <w:lang w:eastAsia="cs-CZ"/>
        </w:rPr>
        <w:t xml:space="preserve">tematické </w:t>
      </w:r>
      <w:r w:rsidR="009F7753" w:rsidRPr="00312FF5">
        <w:rPr>
          <w:rFonts w:ascii="Cambria Math" w:hAnsi="Cambria Math" w:cstheme="minorHAnsi"/>
          <w:b/>
          <w:bCs/>
          <w:lang w:eastAsia="cs-CZ"/>
        </w:rPr>
        <w:t>písemné práce</w:t>
      </w:r>
      <w:r w:rsidR="00751B4A" w:rsidRPr="00312FF5">
        <w:rPr>
          <w:rFonts w:ascii="Cambria Math" w:hAnsi="Cambria Math" w:cstheme="minorHAnsi"/>
          <w:b/>
          <w:bCs/>
          <w:lang w:eastAsia="cs-CZ"/>
        </w:rPr>
        <w:t>,</w:t>
      </w:r>
    </w:p>
    <w:p w14:paraId="0AF0FA5D" w14:textId="77777777" w:rsidR="006358B3" w:rsidRPr="006358B3" w:rsidRDefault="00866D1A" w:rsidP="005E3B04">
      <w:pPr>
        <w:pStyle w:val="Odstavecseseznamem"/>
        <w:numPr>
          <w:ilvl w:val="0"/>
          <w:numId w:val="9"/>
        </w:numPr>
        <w:spacing w:line="240" w:lineRule="auto"/>
        <w:rPr>
          <w:rFonts w:ascii="Cambria Math" w:hAnsi="Cambria Math" w:cstheme="minorHAnsi"/>
          <w:lang w:eastAsia="cs-CZ"/>
        </w:rPr>
      </w:pPr>
      <w:r w:rsidRPr="00065C5B">
        <w:rPr>
          <w:rFonts w:ascii="Cambria Math" w:hAnsi="Cambria Math"/>
          <w:b/>
          <w:bCs/>
          <w:lang w:eastAsia="cs-CZ"/>
        </w:rPr>
        <w:t>aktivita</w:t>
      </w:r>
      <w:r w:rsidR="008627A5" w:rsidRPr="00065C5B">
        <w:rPr>
          <w:rFonts w:ascii="Cambria Math" w:hAnsi="Cambria Math"/>
          <w:b/>
          <w:bCs/>
          <w:lang w:eastAsia="cs-CZ"/>
        </w:rPr>
        <w:t>:</w:t>
      </w:r>
      <w:r w:rsidRPr="00065C5B">
        <w:rPr>
          <w:rFonts w:ascii="Cambria Math" w:hAnsi="Cambria Math"/>
          <w:b/>
          <w:bCs/>
          <w:lang w:eastAsia="cs-CZ"/>
        </w:rPr>
        <w:t xml:space="preserve"> </w:t>
      </w:r>
      <w:r w:rsidR="008627A5" w:rsidRPr="00065C5B">
        <w:rPr>
          <w:rFonts w:ascii="Cambria Math" w:hAnsi="Cambria Math"/>
          <w:lang w:eastAsia="cs-CZ"/>
        </w:rPr>
        <w:t xml:space="preserve">body za aktivitu získává </w:t>
      </w:r>
      <w:r w:rsidR="00CE05F3" w:rsidRPr="00065C5B">
        <w:rPr>
          <w:rFonts w:ascii="Cambria Math" w:hAnsi="Cambria Math"/>
          <w:lang w:eastAsia="cs-CZ"/>
        </w:rPr>
        <w:t>žák</w:t>
      </w:r>
      <w:r w:rsidR="008627A5" w:rsidRPr="00065C5B">
        <w:rPr>
          <w:rFonts w:ascii="Cambria Math" w:hAnsi="Cambria Math"/>
          <w:lang w:eastAsia="cs-CZ"/>
        </w:rPr>
        <w:t xml:space="preserve"> </w:t>
      </w:r>
      <w:r w:rsidR="00E0142C" w:rsidRPr="00065C5B">
        <w:rPr>
          <w:rFonts w:ascii="Cambria Math" w:hAnsi="Cambria Math"/>
          <w:lang w:eastAsia="cs-CZ"/>
        </w:rPr>
        <w:t xml:space="preserve">např. </w:t>
      </w:r>
      <w:r w:rsidR="008627A5" w:rsidRPr="00065C5B">
        <w:rPr>
          <w:rFonts w:ascii="Cambria Math" w:hAnsi="Cambria Math"/>
          <w:lang w:eastAsia="cs-CZ"/>
        </w:rPr>
        <w:t xml:space="preserve">za správně řešené „generálky“ nebo prémiové úlohy v písemné práci, za výbornou práci na hodině, za zajímavý referát nebo zajímavou úlohu k předem domluvenému tématu, za účast </w:t>
      </w:r>
      <w:r w:rsidR="006358B3">
        <w:rPr>
          <w:rFonts w:ascii="Cambria Math" w:hAnsi="Cambria Math"/>
          <w:lang w:eastAsia="cs-CZ"/>
        </w:rPr>
        <w:t>ve fyzikálních soutěžích</w:t>
      </w:r>
      <w:r w:rsidR="008627A5" w:rsidRPr="00065C5B">
        <w:rPr>
          <w:rFonts w:ascii="Cambria Math" w:hAnsi="Cambria Math"/>
          <w:lang w:eastAsia="cs-CZ"/>
        </w:rPr>
        <w:t>, …).</w:t>
      </w:r>
      <w:r w:rsidR="006D32FB" w:rsidRPr="00065C5B">
        <w:rPr>
          <w:rFonts w:ascii="Cambria Math" w:hAnsi="Cambria Math"/>
          <w:lang w:eastAsia="cs-CZ"/>
        </w:rPr>
        <w:t xml:space="preserve">                                                            </w:t>
      </w:r>
    </w:p>
    <w:p w14:paraId="0E096D59" w14:textId="2D4981D8" w:rsidR="00065C5B" w:rsidRPr="00065C5B" w:rsidRDefault="006358B3" w:rsidP="005E3B04">
      <w:pPr>
        <w:pStyle w:val="Odstavecseseznamem"/>
        <w:numPr>
          <w:ilvl w:val="0"/>
          <w:numId w:val="9"/>
        </w:numPr>
        <w:spacing w:line="240" w:lineRule="auto"/>
        <w:rPr>
          <w:rFonts w:ascii="Cambria Math" w:hAnsi="Cambria Math" w:cstheme="minorHAnsi"/>
          <w:lang w:eastAsia="cs-CZ"/>
        </w:rPr>
      </w:pPr>
      <w:r>
        <w:rPr>
          <w:rFonts w:ascii="Cambria Math" w:hAnsi="Cambria Math"/>
          <w:b/>
          <w:bCs/>
          <w:lang w:eastAsia="cs-CZ"/>
        </w:rPr>
        <w:t>m</w:t>
      </w:r>
      <w:r w:rsidR="008627A5" w:rsidRPr="00065C5B">
        <w:rPr>
          <w:rFonts w:ascii="Cambria Math" w:hAnsi="Cambria Math"/>
          <w:b/>
          <w:bCs/>
          <w:lang w:eastAsia="cs-CZ"/>
        </w:rPr>
        <w:t xml:space="preserve">aximum bodů za aktivitu je </w:t>
      </w:r>
      <w:r w:rsidR="00065C5B" w:rsidRPr="00065C5B">
        <w:rPr>
          <w:rFonts w:ascii="Cambria Math" w:hAnsi="Cambria Math"/>
          <w:b/>
          <w:bCs/>
          <w:lang w:eastAsia="cs-CZ"/>
        </w:rPr>
        <w:t>6</w:t>
      </w:r>
      <w:r w:rsidR="008627A5" w:rsidRPr="00065C5B">
        <w:rPr>
          <w:rFonts w:ascii="Cambria Math" w:hAnsi="Cambria Math"/>
          <w:b/>
          <w:bCs/>
          <w:lang w:eastAsia="cs-CZ"/>
        </w:rPr>
        <w:t xml:space="preserve"> (</w:t>
      </w:r>
      <w:r w:rsidR="00065C5B" w:rsidRPr="00065C5B">
        <w:rPr>
          <w:rFonts w:ascii="Cambria Math" w:hAnsi="Cambria Math"/>
          <w:b/>
          <w:bCs/>
          <w:lang w:eastAsia="cs-CZ"/>
        </w:rPr>
        <w:t>6</w:t>
      </w:r>
      <w:r w:rsidR="008627A5" w:rsidRPr="00065C5B">
        <w:rPr>
          <w:rFonts w:ascii="Cambria Math" w:hAnsi="Cambria Math"/>
          <w:b/>
          <w:bCs/>
          <w:lang w:eastAsia="cs-CZ"/>
        </w:rPr>
        <w:t xml:space="preserve"> bodů/ pololetí)</w:t>
      </w:r>
      <w:r w:rsidR="00065C5B" w:rsidRPr="00065C5B">
        <w:rPr>
          <w:rFonts w:ascii="Cambria Math" w:hAnsi="Cambria Math"/>
          <w:b/>
          <w:bCs/>
          <w:lang w:eastAsia="cs-CZ"/>
        </w:rPr>
        <w:t>,</w:t>
      </w:r>
    </w:p>
    <w:p w14:paraId="16BEFC04" w14:textId="78C23E60" w:rsidR="00065C5B" w:rsidRPr="00065C5B" w:rsidRDefault="00065C5B" w:rsidP="00065C5B">
      <w:pPr>
        <w:pStyle w:val="Odstavecseseznamem"/>
        <w:numPr>
          <w:ilvl w:val="0"/>
          <w:numId w:val="9"/>
        </w:numPr>
        <w:spacing w:line="240" w:lineRule="auto"/>
        <w:rPr>
          <w:rFonts w:ascii="Cambria Math" w:hAnsi="Cambria Math" w:cstheme="minorHAnsi"/>
          <w:lang w:eastAsia="cs-CZ"/>
        </w:rPr>
      </w:pPr>
      <w:r w:rsidRPr="00065C5B">
        <w:rPr>
          <w:rFonts w:ascii="Cambria Math" w:hAnsi="Cambria Math" w:cstheme="minorHAnsi"/>
          <w:b/>
          <w:bCs/>
          <w:lang w:eastAsia="cs-CZ"/>
        </w:rPr>
        <w:t xml:space="preserve">další podklady, jako např.: </w:t>
      </w:r>
      <w:r w:rsidRPr="00065C5B">
        <w:rPr>
          <w:rFonts w:ascii="Cambria Math" w:hAnsi="Cambria Math" w:cstheme="minorHAnsi"/>
          <w:lang w:eastAsia="cs-CZ"/>
        </w:rPr>
        <w:t>laboratorní práce-protokol, projekty a samostatná práce v rámci případné</w:t>
      </w:r>
      <w:r>
        <w:rPr>
          <w:rFonts w:ascii="Cambria Math" w:hAnsi="Cambria Math" w:cstheme="minorHAnsi"/>
          <w:lang w:eastAsia="cs-CZ"/>
        </w:rPr>
        <w:t xml:space="preserve"> </w:t>
      </w:r>
      <w:r w:rsidRPr="00065C5B">
        <w:rPr>
          <w:rFonts w:ascii="Cambria Math" w:hAnsi="Cambria Math" w:cstheme="minorHAnsi"/>
          <w:lang w:eastAsia="cs-CZ"/>
        </w:rPr>
        <w:t xml:space="preserve">distanční výuky. </w:t>
      </w:r>
      <w:r>
        <w:rPr>
          <w:rFonts w:ascii="Cambria Math" w:hAnsi="Cambria Math" w:cstheme="minorHAnsi"/>
          <w:lang w:eastAsia="cs-CZ"/>
        </w:rPr>
        <w:t>Žáci</w:t>
      </w:r>
      <w:r w:rsidRPr="00065C5B">
        <w:rPr>
          <w:rFonts w:ascii="Cambria Math" w:hAnsi="Cambria Math" w:cstheme="minorHAnsi"/>
          <w:lang w:eastAsia="cs-CZ"/>
        </w:rPr>
        <w:t xml:space="preserve"> budou vždy informováni o zahrnutí těchto činností do podkladů</w:t>
      </w:r>
      <w:r>
        <w:rPr>
          <w:rFonts w:ascii="Cambria Math" w:hAnsi="Cambria Math" w:cstheme="minorHAnsi"/>
          <w:lang w:eastAsia="cs-CZ"/>
        </w:rPr>
        <w:t xml:space="preserve"> </w:t>
      </w:r>
      <w:r w:rsidRPr="00065C5B">
        <w:rPr>
          <w:rFonts w:ascii="Cambria Math" w:hAnsi="Cambria Math" w:cstheme="minorHAnsi"/>
          <w:lang w:eastAsia="cs-CZ"/>
        </w:rPr>
        <w:t>pro celkovou klasifikaci.</w:t>
      </w:r>
    </w:p>
    <w:p w14:paraId="1305D5BD" w14:textId="1B0B7DDC" w:rsidR="001878A8" w:rsidRDefault="001878A8" w:rsidP="00065C5B">
      <w:pPr>
        <w:pStyle w:val="Bezmezer"/>
        <w:rPr>
          <w:rFonts w:ascii="Cambria Math" w:hAnsi="Cambria Math"/>
          <w:lang w:eastAsia="cs-CZ"/>
        </w:rPr>
      </w:pPr>
      <w:r w:rsidRPr="00312FF5">
        <w:rPr>
          <w:rFonts w:ascii="Cambria Math" w:hAnsi="Cambria Math" w:cstheme="minorHAnsi"/>
          <w:lang w:eastAsia="cs-CZ"/>
        </w:rPr>
        <w:t xml:space="preserve">Řádné termíny písemných prací budou oznámeny s předstihem. </w:t>
      </w:r>
      <w:r>
        <w:rPr>
          <w:rFonts w:ascii="Cambria Math" w:hAnsi="Cambria Math" w:cstheme="minorHAnsi"/>
          <w:lang w:eastAsia="cs-CZ"/>
        </w:rPr>
        <w:t>N</w:t>
      </w:r>
      <w:r w:rsidRPr="00312FF5">
        <w:rPr>
          <w:rFonts w:ascii="Cambria Math" w:hAnsi="Cambria Math" w:cstheme="minorHAnsi"/>
          <w:lang w:eastAsia="cs-CZ"/>
        </w:rPr>
        <w:t>áhradní termín</w:t>
      </w:r>
      <w:r w:rsidR="005753B6">
        <w:rPr>
          <w:rFonts w:ascii="Cambria Math" w:hAnsi="Cambria Math" w:cstheme="minorHAnsi"/>
          <w:lang w:eastAsia="cs-CZ"/>
        </w:rPr>
        <w:t>y</w:t>
      </w:r>
      <w:r w:rsidRPr="00312FF5">
        <w:rPr>
          <w:rFonts w:ascii="Cambria Math" w:hAnsi="Cambria Math" w:cstheme="minorHAnsi"/>
          <w:lang w:eastAsia="cs-CZ"/>
        </w:rPr>
        <w:t xml:space="preserve"> pro dopisování písemné práce bude stanoven vždy do 3 týdnů po termínu řádném tak, aby se většina dopisujících mohla dopisování zúčastnit. </w:t>
      </w:r>
      <w:r>
        <w:rPr>
          <w:rFonts w:ascii="Cambria Math" w:hAnsi="Cambria Math"/>
          <w:lang w:eastAsia="cs-CZ"/>
        </w:rPr>
        <w:t>N</w:t>
      </w:r>
      <w:r w:rsidRPr="00312FF5">
        <w:rPr>
          <w:rFonts w:ascii="Cambria Math" w:hAnsi="Cambria Math"/>
          <w:lang w:eastAsia="cs-CZ"/>
        </w:rPr>
        <w:t xml:space="preserve">áhradní termín tematické písemné práce bude stanoven </w:t>
      </w:r>
      <w:r>
        <w:rPr>
          <w:rFonts w:ascii="Cambria Math" w:hAnsi="Cambria Math"/>
          <w:lang w:eastAsia="cs-CZ"/>
        </w:rPr>
        <w:t xml:space="preserve">pouze </w:t>
      </w:r>
      <w:r w:rsidRPr="00312FF5">
        <w:rPr>
          <w:rFonts w:ascii="Cambria Math" w:hAnsi="Cambria Math"/>
          <w:lang w:eastAsia="cs-CZ"/>
        </w:rPr>
        <w:t>jeden po dohodě s dopisujícími.</w:t>
      </w:r>
    </w:p>
    <w:p w14:paraId="51657175" w14:textId="77777777" w:rsidR="005753B6" w:rsidRPr="005753B6" w:rsidRDefault="005753B6" w:rsidP="005753B6">
      <w:pPr>
        <w:pStyle w:val="Bezmezer"/>
        <w:rPr>
          <w:rFonts w:ascii="Cambria Math" w:hAnsi="Cambria Math"/>
          <w:lang w:eastAsia="cs-CZ"/>
        </w:rPr>
      </w:pPr>
    </w:p>
    <w:p w14:paraId="49F8E1AE" w14:textId="77777777" w:rsidR="006D32FB" w:rsidRDefault="00866D1A" w:rsidP="006E1E8C">
      <w:pPr>
        <w:pStyle w:val="Bezmezer"/>
        <w:rPr>
          <w:rFonts w:ascii="Cambria Math" w:hAnsi="Cambria Math"/>
          <w:b/>
          <w:bCs/>
          <w:lang w:eastAsia="cs-CZ"/>
        </w:rPr>
      </w:pPr>
      <w:r w:rsidRPr="00312FF5">
        <w:rPr>
          <w:rFonts w:ascii="Cambria Math" w:hAnsi="Cambria Math"/>
          <w:b/>
          <w:bCs/>
          <w:lang w:eastAsia="cs-CZ"/>
        </w:rPr>
        <w:t xml:space="preserve">Hodnocení </w:t>
      </w:r>
      <w:r w:rsidR="008627A5" w:rsidRPr="00312FF5">
        <w:rPr>
          <w:rFonts w:ascii="Cambria Math" w:hAnsi="Cambria Math"/>
          <w:b/>
          <w:bCs/>
          <w:lang w:eastAsia="cs-CZ"/>
        </w:rPr>
        <w:t xml:space="preserve">všech podkladů pro klasifikaci </w:t>
      </w:r>
      <w:r w:rsidRPr="00312FF5">
        <w:rPr>
          <w:rFonts w:ascii="Cambria Math" w:hAnsi="Cambria Math"/>
          <w:b/>
          <w:bCs/>
          <w:lang w:eastAsia="cs-CZ"/>
        </w:rPr>
        <w:t xml:space="preserve">je bodové. </w:t>
      </w:r>
    </w:p>
    <w:p w14:paraId="468955A6" w14:textId="62953144" w:rsidR="006E1E8C" w:rsidRPr="00E07B30" w:rsidRDefault="00866D1A" w:rsidP="006E1E8C">
      <w:pPr>
        <w:pStyle w:val="Bezmezer"/>
        <w:rPr>
          <w:rFonts w:ascii="Cambria Math" w:hAnsi="Cambria Math"/>
          <w:lang w:eastAsia="cs-CZ"/>
        </w:rPr>
      </w:pPr>
      <w:r w:rsidRPr="00312FF5">
        <w:rPr>
          <w:rFonts w:ascii="Cambria Math" w:hAnsi="Cambria Math"/>
          <w:lang w:eastAsia="cs-CZ"/>
        </w:rPr>
        <w:t>U</w:t>
      </w:r>
      <w:r w:rsidR="009138B2" w:rsidRPr="00312FF5">
        <w:rPr>
          <w:rFonts w:ascii="Cambria Math" w:hAnsi="Cambria Math"/>
          <w:lang w:eastAsia="cs-CZ"/>
        </w:rPr>
        <w:t xml:space="preserve"> každé</w:t>
      </w:r>
      <w:r w:rsidR="00A4560B" w:rsidRPr="00312FF5">
        <w:rPr>
          <w:rFonts w:ascii="Cambria Math" w:hAnsi="Cambria Math"/>
          <w:lang w:eastAsia="cs-CZ"/>
        </w:rPr>
        <w:t xml:space="preserve"> hodnocené činnosti</w:t>
      </w:r>
      <w:r w:rsidR="007861B6" w:rsidRPr="00312FF5">
        <w:rPr>
          <w:rFonts w:ascii="Cambria Math" w:hAnsi="Cambria Math"/>
          <w:lang w:eastAsia="cs-CZ"/>
        </w:rPr>
        <w:t xml:space="preserve"> </w:t>
      </w:r>
      <w:r w:rsidR="009138B2" w:rsidRPr="00312FF5">
        <w:rPr>
          <w:rFonts w:ascii="Cambria Math" w:hAnsi="Cambria Math"/>
          <w:lang w:eastAsia="cs-CZ"/>
        </w:rPr>
        <w:t>je stanoveno maximum bodů</w:t>
      </w:r>
      <w:r w:rsidR="00A25DA8" w:rsidRPr="00312FF5">
        <w:rPr>
          <w:rFonts w:ascii="Cambria Math" w:hAnsi="Cambria Math"/>
          <w:lang w:eastAsia="cs-CZ"/>
        </w:rPr>
        <w:t>-je možné získat i větší počet bodů než maximum, a to za nadstandardn</w:t>
      </w:r>
      <w:r w:rsidR="00A4560B" w:rsidRPr="00312FF5">
        <w:rPr>
          <w:rFonts w:ascii="Cambria Math" w:hAnsi="Cambria Math"/>
          <w:lang w:eastAsia="cs-CZ"/>
        </w:rPr>
        <w:t>í</w:t>
      </w:r>
      <w:r w:rsidR="00A25DA8" w:rsidRPr="00312FF5">
        <w:rPr>
          <w:rFonts w:ascii="Cambria Math" w:hAnsi="Cambria Math"/>
          <w:lang w:eastAsia="cs-CZ"/>
        </w:rPr>
        <w:t xml:space="preserve"> splněn</w:t>
      </w:r>
      <w:r w:rsidR="00A4560B" w:rsidRPr="00312FF5">
        <w:rPr>
          <w:rFonts w:ascii="Cambria Math" w:hAnsi="Cambria Math"/>
          <w:lang w:eastAsia="cs-CZ"/>
        </w:rPr>
        <w:t>í</w:t>
      </w:r>
      <w:r w:rsidR="008A1F7A" w:rsidRPr="00312FF5">
        <w:rPr>
          <w:rFonts w:ascii="Cambria Math" w:hAnsi="Cambria Math"/>
          <w:lang w:eastAsia="cs-CZ"/>
        </w:rPr>
        <w:t>.</w:t>
      </w:r>
      <w:r w:rsidR="00CE05F3">
        <w:rPr>
          <w:rFonts w:ascii="Cambria Math" w:hAnsi="Cambria Math"/>
          <w:lang w:eastAsia="cs-CZ"/>
        </w:rPr>
        <w:t xml:space="preserve"> </w:t>
      </w:r>
    </w:p>
    <w:p w14:paraId="743F8F5C" w14:textId="782443D5" w:rsidR="002504FD" w:rsidRPr="00312FF5" w:rsidRDefault="008627A5" w:rsidP="006E1E8C">
      <w:pPr>
        <w:pStyle w:val="Bezmezer"/>
        <w:rPr>
          <w:rFonts w:ascii="Cambria Math" w:hAnsi="Cambria Math"/>
          <w:lang w:eastAsia="cs-CZ"/>
        </w:rPr>
      </w:pPr>
      <w:r w:rsidRPr="00312FF5">
        <w:rPr>
          <w:rFonts w:ascii="Cambria Math" w:hAnsi="Cambria Math"/>
          <w:lang w:eastAsia="cs-CZ"/>
        </w:rPr>
        <w:t>C</w:t>
      </w:r>
      <w:r w:rsidR="009138B2" w:rsidRPr="00312FF5">
        <w:rPr>
          <w:rFonts w:ascii="Cambria Math" w:hAnsi="Cambria Math"/>
          <w:lang w:eastAsia="cs-CZ"/>
        </w:rPr>
        <w:t>elkové</w:t>
      </w:r>
      <w:r w:rsidR="002E0693" w:rsidRPr="00312FF5">
        <w:rPr>
          <w:rFonts w:ascii="Cambria Math" w:hAnsi="Cambria Math"/>
          <w:lang w:eastAsia="cs-CZ"/>
        </w:rPr>
        <w:t xml:space="preserve"> hodnocení je vyjádřeno poměrem počtu </w:t>
      </w:r>
      <w:r w:rsidR="00A25DA8" w:rsidRPr="00312FF5">
        <w:rPr>
          <w:rFonts w:ascii="Cambria Math" w:hAnsi="Cambria Math"/>
          <w:lang w:eastAsia="cs-CZ"/>
        </w:rPr>
        <w:t xml:space="preserve">všech </w:t>
      </w:r>
      <w:r w:rsidR="002E0693" w:rsidRPr="00312FF5">
        <w:rPr>
          <w:rFonts w:ascii="Cambria Math" w:hAnsi="Cambria Math"/>
          <w:lang w:eastAsia="cs-CZ"/>
        </w:rPr>
        <w:t>získaných bodů</w:t>
      </w:r>
      <w:r w:rsidR="00216BD8" w:rsidRPr="00312FF5">
        <w:rPr>
          <w:rFonts w:ascii="Cambria Math" w:hAnsi="Cambria Math"/>
          <w:lang w:eastAsia="cs-CZ"/>
        </w:rPr>
        <w:t xml:space="preserve"> za dané klasifikační období</w:t>
      </w:r>
      <w:r w:rsidR="002E0693" w:rsidRPr="00312FF5">
        <w:rPr>
          <w:rFonts w:ascii="Cambria Math" w:hAnsi="Cambria Math"/>
          <w:lang w:eastAsia="cs-CZ"/>
        </w:rPr>
        <w:t xml:space="preserve"> a </w:t>
      </w:r>
      <w:r w:rsidR="0008101F" w:rsidRPr="00312FF5">
        <w:rPr>
          <w:rFonts w:ascii="Cambria Math" w:hAnsi="Cambria Math"/>
          <w:lang w:eastAsia="cs-CZ"/>
        </w:rPr>
        <w:t xml:space="preserve">počtu bodů daných součtem </w:t>
      </w:r>
      <w:r w:rsidR="002E0693" w:rsidRPr="00312FF5">
        <w:rPr>
          <w:rFonts w:ascii="Cambria Math" w:hAnsi="Cambria Math"/>
          <w:lang w:eastAsia="cs-CZ"/>
        </w:rPr>
        <w:t>maximální</w:t>
      </w:r>
      <w:r w:rsidR="0008101F" w:rsidRPr="00312FF5">
        <w:rPr>
          <w:rFonts w:ascii="Cambria Math" w:hAnsi="Cambria Math"/>
          <w:lang w:eastAsia="cs-CZ"/>
        </w:rPr>
        <w:t>ch</w:t>
      </w:r>
      <w:r w:rsidR="002E0693" w:rsidRPr="00312FF5">
        <w:rPr>
          <w:rFonts w:ascii="Cambria Math" w:hAnsi="Cambria Math"/>
          <w:lang w:eastAsia="cs-CZ"/>
        </w:rPr>
        <w:t xml:space="preserve"> bodov</w:t>
      </w:r>
      <w:r w:rsidR="0008101F" w:rsidRPr="00312FF5">
        <w:rPr>
          <w:rFonts w:ascii="Cambria Math" w:hAnsi="Cambria Math"/>
          <w:lang w:eastAsia="cs-CZ"/>
        </w:rPr>
        <w:t>ých</w:t>
      </w:r>
      <w:r w:rsidR="002E0693" w:rsidRPr="00312FF5">
        <w:rPr>
          <w:rFonts w:ascii="Cambria Math" w:hAnsi="Cambria Math"/>
          <w:lang w:eastAsia="cs-CZ"/>
        </w:rPr>
        <w:t xml:space="preserve"> dotac</w:t>
      </w:r>
      <w:r w:rsidR="0008101F" w:rsidRPr="00312FF5">
        <w:rPr>
          <w:rFonts w:ascii="Cambria Math" w:hAnsi="Cambria Math"/>
          <w:lang w:eastAsia="cs-CZ"/>
        </w:rPr>
        <w:t>í</w:t>
      </w:r>
      <w:r w:rsidR="002E0693" w:rsidRPr="00312FF5">
        <w:rPr>
          <w:rFonts w:ascii="Cambria Math" w:hAnsi="Cambria Math"/>
          <w:lang w:eastAsia="cs-CZ"/>
        </w:rPr>
        <w:t xml:space="preserve"> </w:t>
      </w:r>
      <w:r w:rsidR="003117F2" w:rsidRPr="00312FF5">
        <w:rPr>
          <w:rFonts w:ascii="Cambria Math" w:hAnsi="Cambria Math"/>
          <w:lang w:eastAsia="cs-CZ"/>
        </w:rPr>
        <w:t xml:space="preserve">všech </w:t>
      </w:r>
      <w:r w:rsidR="002E0693" w:rsidRPr="00312FF5">
        <w:rPr>
          <w:rFonts w:ascii="Cambria Math" w:hAnsi="Cambria Math"/>
          <w:lang w:eastAsia="cs-CZ"/>
        </w:rPr>
        <w:t>hodnocen</w:t>
      </w:r>
      <w:r w:rsidR="0008101F" w:rsidRPr="00312FF5">
        <w:rPr>
          <w:rFonts w:ascii="Cambria Math" w:hAnsi="Cambria Math"/>
          <w:lang w:eastAsia="cs-CZ"/>
        </w:rPr>
        <w:t xml:space="preserve">ých </w:t>
      </w:r>
      <w:r w:rsidR="00A4560B" w:rsidRPr="00312FF5">
        <w:rPr>
          <w:rFonts w:ascii="Cambria Math" w:hAnsi="Cambria Math"/>
          <w:lang w:eastAsia="cs-CZ"/>
        </w:rPr>
        <w:t>podkladů</w:t>
      </w:r>
      <w:r w:rsidR="0008101F" w:rsidRPr="00312FF5">
        <w:rPr>
          <w:rFonts w:ascii="Cambria Math" w:hAnsi="Cambria Math"/>
          <w:lang w:eastAsia="cs-CZ"/>
        </w:rPr>
        <w:t xml:space="preserve"> za dané klasifikační období</w:t>
      </w:r>
      <w:r w:rsidR="002E0693" w:rsidRPr="00312FF5">
        <w:rPr>
          <w:rFonts w:ascii="Cambria Math" w:hAnsi="Cambria Math"/>
          <w:lang w:eastAsia="cs-CZ"/>
        </w:rPr>
        <w:t>, tedy procenty</w:t>
      </w:r>
      <w:r w:rsidR="00216BD8" w:rsidRPr="00312FF5">
        <w:rPr>
          <w:rFonts w:ascii="Cambria Math" w:hAnsi="Cambria Math"/>
          <w:lang w:eastAsia="cs-CZ"/>
        </w:rPr>
        <w:t xml:space="preserve"> (zaokrouhlení na jednotky</w:t>
      </w:r>
      <w:r w:rsidR="007861B6" w:rsidRPr="00312FF5">
        <w:rPr>
          <w:rFonts w:ascii="Cambria Math" w:hAnsi="Cambria Math"/>
          <w:lang w:eastAsia="cs-CZ"/>
        </w:rPr>
        <w:t xml:space="preserve"> procent</w:t>
      </w:r>
      <w:r w:rsidR="00216BD8" w:rsidRPr="00312FF5">
        <w:rPr>
          <w:rFonts w:ascii="Cambria Math" w:hAnsi="Cambria Math"/>
          <w:lang w:eastAsia="cs-CZ"/>
        </w:rPr>
        <w:t>)</w:t>
      </w:r>
      <w:r w:rsidR="00A25DA8" w:rsidRPr="00312FF5">
        <w:rPr>
          <w:rFonts w:ascii="Cambria Math" w:hAnsi="Cambria Math"/>
          <w:lang w:eastAsia="cs-CZ"/>
        </w:rPr>
        <w:t>. Hodnocení na konci klasifikačního období je převedeno na známku dle tabulky:</w:t>
      </w:r>
    </w:p>
    <w:tbl>
      <w:tblPr>
        <w:tblStyle w:val="Mkatabulky"/>
        <w:tblW w:w="10539" w:type="dxa"/>
        <w:jc w:val="center"/>
        <w:tblLook w:val="04A0" w:firstRow="1" w:lastRow="0" w:firstColumn="1" w:lastColumn="0" w:noHBand="0" w:noVBand="1"/>
      </w:tblPr>
      <w:tblGrid>
        <w:gridCol w:w="1449"/>
        <w:gridCol w:w="1743"/>
        <w:gridCol w:w="1877"/>
        <w:gridCol w:w="1600"/>
        <w:gridCol w:w="1800"/>
        <w:gridCol w:w="2070"/>
      </w:tblGrid>
      <w:tr w:rsidR="00E07B30" w:rsidRPr="00312FF5" w14:paraId="2B58AE31" w14:textId="202452D5" w:rsidTr="000D46CC">
        <w:trPr>
          <w:trHeight w:val="332"/>
          <w:jc w:val="center"/>
        </w:trPr>
        <w:tc>
          <w:tcPr>
            <w:tcW w:w="0" w:type="auto"/>
            <w:vAlign w:val="center"/>
          </w:tcPr>
          <w:p w14:paraId="21046FA2" w14:textId="60B0AA0F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Procenta</w:t>
            </w:r>
          </w:p>
        </w:tc>
        <w:tc>
          <w:tcPr>
            <w:tcW w:w="0" w:type="auto"/>
            <w:vAlign w:val="center"/>
          </w:tcPr>
          <w:p w14:paraId="423B4FF3" w14:textId="2EE32CF9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100 %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-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90 %</w:t>
            </w:r>
          </w:p>
        </w:tc>
        <w:tc>
          <w:tcPr>
            <w:tcW w:w="0" w:type="auto"/>
            <w:vAlign w:val="center"/>
          </w:tcPr>
          <w:p w14:paraId="7876FCA8" w14:textId="308B8BF5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90 %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-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70 %</w:t>
            </w:r>
          </w:p>
        </w:tc>
        <w:tc>
          <w:tcPr>
            <w:tcW w:w="0" w:type="auto"/>
            <w:vAlign w:val="center"/>
          </w:tcPr>
          <w:p w14:paraId="07C7C201" w14:textId="24B9797D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70 %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-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50 %</w:t>
            </w:r>
          </w:p>
        </w:tc>
        <w:tc>
          <w:tcPr>
            <w:tcW w:w="0" w:type="auto"/>
            <w:vAlign w:val="center"/>
          </w:tcPr>
          <w:p w14:paraId="18BA76B7" w14:textId="6870CD19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50 %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-</w:t>
            </w:r>
            <w:r w:rsidR="00E07B30">
              <w:rPr>
                <w:rFonts w:ascii="Cambria Math" w:hAnsi="Cambria Math"/>
              </w:rPr>
              <w:t xml:space="preserve"> </w:t>
            </w:r>
            <w:r w:rsidRPr="00312FF5">
              <w:rPr>
                <w:rFonts w:ascii="Cambria Math" w:hAnsi="Cambria Math"/>
              </w:rPr>
              <w:t>33 %</w:t>
            </w:r>
          </w:p>
        </w:tc>
        <w:tc>
          <w:tcPr>
            <w:tcW w:w="0" w:type="auto"/>
            <w:vAlign w:val="center"/>
          </w:tcPr>
          <w:p w14:paraId="2C8A6902" w14:textId="2E0179DD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33 % - 0 %</w:t>
            </w:r>
          </w:p>
        </w:tc>
      </w:tr>
      <w:tr w:rsidR="00E07B30" w:rsidRPr="00312FF5" w14:paraId="2347A940" w14:textId="54EB2AF9" w:rsidTr="000D46CC">
        <w:trPr>
          <w:trHeight w:val="332"/>
          <w:jc w:val="center"/>
        </w:trPr>
        <w:tc>
          <w:tcPr>
            <w:tcW w:w="0" w:type="auto"/>
            <w:vAlign w:val="center"/>
          </w:tcPr>
          <w:p w14:paraId="041F6180" w14:textId="0626C2E2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Klasifikace</w:t>
            </w:r>
          </w:p>
        </w:tc>
        <w:tc>
          <w:tcPr>
            <w:tcW w:w="0" w:type="auto"/>
            <w:vAlign w:val="center"/>
          </w:tcPr>
          <w:p w14:paraId="42EC1ADB" w14:textId="3790E22D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1 - výborně</w:t>
            </w:r>
          </w:p>
        </w:tc>
        <w:tc>
          <w:tcPr>
            <w:tcW w:w="0" w:type="auto"/>
            <w:vAlign w:val="center"/>
          </w:tcPr>
          <w:p w14:paraId="76CF159A" w14:textId="67A2C4D0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2 - chvalitebně</w:t>
            </w:r>
          </w:p>
        </w:tc>
        <w:tc>
          <w:tcPr>
            <w:tcW w:w="0" w:type="auto"/>
            <w:vAlign w:val="center"/>
          </w:tcPr>
          <w:p w14:paraId="017CB12E" w14:textId="4BFBDD0C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3 - dobře</w:t>
            </w:r>
          </w:p>
        </w:tc>
        <w:tc>
          <w:tcPr>
            <w:tcW w:w="0" w:type="auto"/>
            <w:vAlign w:val="center"/>
          </w:tcPr>
          <w:p w14:paraId="0E3C0B24" w14:textId="2164449D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4 - dostatečně</w:t>
            </w:r>
          </w:p>
        </w:tc>
        <w:tc>
          <w:tcPr>
            <w:tcW w:w="0" w:type="auto"/>
            <w:vAlign w:val="center"/>
          </w:tcPr>
          <w:p w14:paraId="5CDC639A" w14:textId="46B07D39" w:rsidR="007D504B" w:rsidRPr="00312FF5" w:rsidRDefault="007D504B" w:rsidP="006E1E8C">
            <w:pPr>
              <w:pStyle w:val="Bezmezer"/>
              <w:rPr>
                <w:rFonts w:ascii="Cambria Math" w:hAnsi="Cambria Math"/>
              </w:rPr>
            </w:pPr>
            <w:r w:rsidRPr="00312FF5">
              <w:rPr>
                <w:rFonts w:ascii="Cambria Math" w:hAnsi="Cambria Math"/>
              </w:rPr>
              <w:t>5 - nedostatečně</w:t>
            </w:r>
          </w:p>
        </w:tc>
      </w:tr>
    </w:tbl>
    <w:p w14:paraId="7BA5CF89" w14:textId="36787B9A" w:rsidR="006E1E8C" w:rsidRDefault="00A27F3C" w:rsidP="006E1E8C">
      <w:pPr>
        <w:pStyle w:val="Bezmezer"/>
        <w:rPr>
          <w:rFonts w:ascii="Cambria Math" w:hAnsi="Cambria Math"/>
        </w:rPr>
      </w:pPr>
      <w:r w:rsidRPr="00312FF5">
        <w:rPr>
          <w:rFonts w:ascii="Cambria Math" w:hAnsi="Cambria Math"/>
        </w:rPr>
        <w:t>V</w:t>
      </w:r>
      <w:r w:rsidR="00216BD8" w:rsidRPr="00312FF5">
        <w:rPr>
          <w:rFonts w:ascii="Cambria Math" w:hAnsi="Cambria Math"/>
        </w:rPr>
        <w:t xml:space="preserve"> případě dosažení hranice mezi známkami rozhoduje přístup </w:t>
      </w:r>
      <w:r w:rsidR="000C50FC">
        <w:rPr>
          <w:rFonts w:ascii="Cambria Math" w:hAnsi="Cambria Math"/>
        </w:rPr>
        <w:t>žáka</w:t>
      </w:r>
      <w:r w:rsidR="00216BD8" w:rsidRPr="00312FF5">
        <w:rPr>
          <w:rFonts w:ascii="Cambria Math" w:hAnsi="Cambria Math"/>
        </w:rPr>
        <w:t xml:space="preserve"> ke studiu a klasifikace z </w:t>
      </w:r>
      <w:r w:rsidR="005433D8" w:rsidRPr="00312FF5">
        <w:rPr>
          <w:rFonts w:ascii="Cambria Math" w:hAnsi="Cambria Math"/>
        </w:rPr>
        <w:t>tematických</w:t>
      </w:r>
      <w:r w:rsidR="00216BD8" w:rsidRPr="00312FF5">
        <w:rPr>
          <w:rFonts w:ascii="Cambria Math" w:hAnsi="Cambria Math"/>
        </w:rPr>
        <w:t xml:space="preserve"> prací</w:t>
      </w:r>
      <w:r w:rsidR="008A1F7A" w:rsidRPr="00312FF5">
        <w:rPr>
          <w:rFonts w:ascii="Cambria Math" w:hAnsi="Cambria Math"/>
        </w:rPr>
        <w:t>.</w:t>
      </w:r>
    </w:p>
    <w:p w14:paraId="36EE3319" w14:textId="77777777" w:rsidR="00E07B30" w:rsidRPr="00E07B30" w:rsidRDefault="00E07B30" w:rsidP="006E1E8C">
      <w:pPr>
        <w:pStyle w:val="Bezmezer"/>
        <w:rPr>
          <w:rFonts w:ascii="Cambria Math" w:hAnsi="Cambria Math"/>
        </w:rPr>
      </w:pPr>
    </w:p>
    <w:p w14:paraId="36FC2725" w14:textId="33DA26E1" w:rsidR="00326AF2" w:rsidRPr="00312FF5" w:rsidRDefault="00CE05F3" w:rsidP="00E07B30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Žák</w:t>
      </w:r>
      <w:r w:rsidR="00E0595C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bude za dané klasifikační období klasifikován pokud</w:t>
      </w:r>
      <w:r w:rsidR="00462B06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spln</w:t>
      </w:r>
      <w:r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</w:t>
      </w:r>
      <w:r w:rsidR="00462B06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tyto </w:t>
      </w:r>
      <w:r w:rsidR="00E0142C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805130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62B06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podmínky:</w:t>
      </w:r>
    </w:p>
    <w:p w14:paraId="0A46830F" w14:textId="3F6039F0" w:rsidR="00E0595C" w:rsidRPr="00312FF5" w:rsidRDefault="00E0595C" w:rsidP="00E07B30">
      <w:pPr>
        <w:pStyle w:val="Odstavecseseznamem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Byl klasifikován ze</w:t>
      </w:r>
      <w:r w:rsidR="00751B4A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100</w:t>
      </w:r>
      <w:r w:rsidR="00786C9E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26C2D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% </w:t>
      </w:r>
      <w:r w:rsidR="009113C6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všech písemných prací</w:t>
      </w:r>
      <w:r w:rsidR="000C50FC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(řádný nebo náhradní termín)</w:t>
      </w:r>
      <w:r w:rsidR="006E1E8C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05A78AE9" w14:textId="40339437" w:rsidR="00E0595C" w:rsidRPr="00312FF5" w:rsidRDefault="00E0595C" w:rsidP="00E07B30">
      <w:pPr>
        <w:pStyle w:val="Odstavecseseznamem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75 %</w:t>
      </w:r>
      <w:r w:rsidR="009113C6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všech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písemných prací napsal v řádném termínu,</w:t>
      </w:r>
      <w:r w:rsidR="000C50FC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BCA64F6" w14:textId="15C9DF32" w:rsidR="00E07B30" w:rsidRDefault="00E0595C" w:rsidP="006D32FB">
      <w:pPr>
        <w:pStyle w:val="Odstavecseseznamem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</w:t>
      </w:r>
      <w:r w:rsidR="004E6724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ísk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</w:t>
      </w:r>
      <w:r w:rsidR="004E6724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hodnocení ze všech dalších </w:t>
      </w:r>
      <w:r w:rsidR="00A4560B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činností</w:t>
      </w:r>
      <w:r w:rsidR="004E6724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které </w:t>
      </w:r>
      <w:r w:rsidR="00326AF2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jsou </w:t>
      </w:r>
      <w:r w:rsidR="004E6724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 příslušném klasifikačním období </w:t>
      </w:r>
      <w:r w:rsidR="00326AF2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součástí </w:t>
      </w:r>
      <w:r w:rsidR="004E6724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podklad</w:t>
      </w:r>
      <w:r w:rsidR="00326AF2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ů</w:t>
      </w:r>
      <w:r w:rsidR="004E6724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 klasifikaci</w:t>
      </w:r>
      <w:r w:rsidR="002504FD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4F1FB3BF" w14:textId="1AF71C2B" w:rsidR="000C50FC" w:rsidRDefault="000C50FC" w:rsidP="000C50FC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 případě nesplnění bodu 2) </w:t>
      </w:r>
      <w:r w:rsidR="00544B39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bude </w:t>
      </w:r>
      <w:r w:rsidR="001878A8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žák</w:t>
      </w:r>
      <w:r w:rsidR="00544B39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přezkoušen z učiva aktuálního pololetí písemnou formou.</w:t>
      </w:r>
    </w:p>
    <w:p w14:paraId="2C9272FA" w14:textId="50F91D39" w:rsidR="005847BD" w:rsidRDefault="005847BD" w:rsidP="005847BD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4F553E" w14:textId="77777777" w:rsidR="005753B6" w:rsidRDefault="005753B6" w:rsidP="005753B6">
      <w:pPr>
        <w:pStyle w:val="Bezmezer"/>
        <w:rPr>
          <w:rFonts w:ascii="Cambria Math" w:hAnsi="Cambria Math"/>
          <w:lang w:eastAsia="cs-CZ"/>
        </w:rPr>
      </w:pPr>
      <w:r w:rsidRPr="00312FF5">
        <w:rPr>
          <w:rFonts w:ascii="Cambria Math" w:hAnsi="Cambria Math"/>
          <w:lang w:eastAsia="cs-CZ"/>
        </w:rPr>
        <w:t>V případě dlouhodobé absence ze závažných zdravotních důvodů, bude situace posuzována individuálně, vždy je nutné domluvit si podmínky, za kterých bude klasifikace uzavřena.</w:t>
      </w:r>
    </w:p>
    <w:p w14:paraId="080943DA" w14:textId="77777777" w:rsidR="00EF1DB6" w:rsidRDefault="00EF1DB6" w:rsidP="005753B6">
      <w:pPr>
        <w:pStyle w:val="Bezmezer"/>
        <w:rPr>
          <w:rFonts w:ascii="Cambria Math" w:hAnsi="Cambria Math"/>
          <w:lang w:eastAsia="cs-CZ"/>
        </w:rPr>
      </w:pPr>
    </w:p>
    <w:p w14:paraId="0E206927" w14:textId="77777777" w:rsidR="005753B6" w:rsidRPr="000C50FC" w:rsidRDefault="005753B6" w:rsidP="005753B6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847BD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Pokud žák z důvodu absence nebo z jiných závažných objektivních důvodů nemá absolvován dostatečný počet forem ověřování a vyučující proto nemá dostatek podkladů pro jeho hodnocení, postupuje se podle školního řádu, zejména podle čl. 4.52.</w:t>
      </w:r>
    </w:p>
    <w:p w14:paraId="75CDD41D" w14:textId="77777777" w:rsidR="005753B6" w:rsidRPr="005847BD" w:rsidRDefault="005753B6" w:rsidP="005847BD">
      <w:pPr>
        <w:spacing w:after="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BBE534" w14:textId="6B919ECD" w:rsidR="002504FD" w:rsidRPr="00312FF5" w:rsidRDefault="002504FD" w:rsidP="00E07B30">
      <w:pPr>
        <w:pStyle w:val="Odstavecseseznamem"/>
        <w:spacing w:after="0" w:line="240" w:lineRule="auto"/>
        <w:ind w:left="0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Klasifikace </w:t>
      </w:r>
      <w:r w:rsidR="000C50FC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bude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uzav</w:t>
      </w:r>
      <w:r w:rsidR="000C50FC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řena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F4437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nejdříve </w:t>
      </w:r>
      <w:r w:rsidR="009702B8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 datu klasifikační porady na konci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klasifikačního období po splnění všech podmínek pro uzavření klasifikace.</w:t>
      </w:r>
      <w:r w:rsidR="00805130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Pokud </w:t>
      </w:r>
      <w:r w:rsidR="00805130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uvedené 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podmínky splněny ne</w:t>
      </w:r>
      <w:r w:rsidR="000C50FC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bud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ou, bude klasifikace uzavřena až po jejich splnění v náhradním termínu, který následuje po termínu řádném</w:t>
      </w:r>
      <w:r w:rsidR="00CE05F3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C50FC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5FB87D2" w14:textId="77777777" w:rsidR="006E1E8C" w:rsidRPr="00312FF5" w:rsidRDefault="006E1E8C" w:rsidP="006E1E8C">
      <w:pPr>
        <w:pStyle w:val="Bezmezer"/>
        <w:rPr>
          <w:rFonts w:ascii="Cambria Math" w:hAnsi="Cambria Math"/>
          <w:lang w:eastAsia="cs-CZ"/>
        </w:rPr>
      </w:pPr>
    </w:p>
    <w:p w14:paraId="4EDCDFD5" w14:textId="729823EA" w:rsidR="00306220" w:rsidRPr="00312FF5" w:rsidRDefault="00F44DFB" w:rsidP="006E1E8C">
      <w:pPr>
        <w:pStyle w:val="Bezmezer"/>
        <w:rPr>
          <w:rFonts w:ascii="Cambria Math" w:hAnsi="Cambria Math"/>
          <w:lang w:eastAsia="cs-CZ"/>
        </w:rPr>
      </w:pPr>
      <w:r w:rsidRPr="00312FF5">
        <w:rPr>
          <w:rFonts w:ascii="Cambria Math" w:hAnsi="Cambria Math"/>
          <w:lang w:eastAsia="cs-CZ"/>
        </w:rPr>
        <w:t>V</w:t>
      </w:r>
      <w:r w:rsidR="00306220" w:rsidRPr="00312FF5">
        <w:rPr>
          <w:rFonts w:ascii="Cambria Math" w:hAnsi="Cambria Math"/>
          <w:lang w:eastAsia="cs-CZ"/>
        </w:rPr>
        <w:t xml:space="preserve"> případě, že žák má </w:t>
      </w:r>
      <w:r w:rsidR="00C5007E" w:rsidRPr="00312FF5">
        <w:rPr>
          <w:rFonts w:ascii="Cambria Math" w:hAnsi="Cambria Math"/>
          <w:lang w:eastAsia="cs-CZ"/>
        </w:rPr>
        <w:t>p</w:t>
      </w:r>
      <w:r w:rsidR="00306220" w:rsidRPr="00312FF5">
        <w:rPr>
          <w:rFonts w:ascii="Cambria Math" w:hAnsi="Cambria Math"/>
          <w:lang w:eastAsia="cs-CZ"/>
        </w:rPr>
        <w:t xml:space="preserve">ovoleno pravidelné uvolňování z výuky, </w:t>
      </w:r>
      <w:r w:rsidR="004E6724" w:rsidRPr="00312FF5">
        <w:rPr>
          <w:rFonts w:ascii="Cambria Math" w:hAnsi="Cambria Math"/>
          <w:lang w:eastAsia="cs-CZ"/>
        </w:rPr>
        <w:t xml:space="preserve">bude informovat vyučujícího. </w:t>
      </w:r>
    </w:p>
    <w:p w14:paraId="0CCAB465" w14:textId="77777777" w:rsidR="006E1E8C" w:rsidRPr="00312FF5" w:rsidRDefault="006E1E8C" w:rsidP="006E1E8C">
      <w:pPr>
        <w:pStyle w:val="Bezmezer"/>
        <w:rPr>
          <w:rFonts w:ascii="Cambria Math" w:hAnsi="Cambria Math"/>
          <w:lang w:eastAsia="cs-CZ"/>
        </w:rPr>
      </w:pPr>
    </w:p>
    <w:p w14:paraId="50BD1D0B" w14:textId="057B5B75" w:rsidR="002504FD" w:rsidRDefault="00F44DFB" w:rsidP="006E1E8C">
      <w:pPr>
        <w:pStyle w:val="Bezmezer"/>
        <w:rPr>
          <w:rFonts w:ascii="Cambria Math" w:hAnsi="Cambria Math"/>
          <w:lang w:eastAsia="cs-CZ"/>
        </w:rPr>
      </w:pPr>
      <w:r w:rsidRPr="00312FF5">
        <w:rPr>
          <w:rFonts w:ascii="Cambria Math" w:hAnsi="Cambria Math"/>
          <w:lang w:eastAsia="cs-CZ"/>
        </w:rPr>
        <w:t>H</w:t>
      </w:r>
      <w:r w:rsidR="002E0693" w:rsidRPr="00312FF5">
        <w:rPr>
          <w:rFonts w:ascii="Cambria Math" w:hAnsi="Cambria Math"/>
          <w:lang w:eastAsia="cs-CZ"/>
        </w:rPr>
        <w:t xml:space="preserve">odnocení je </w:t>
      </w:r>
      <w:r w:rsidR="00F3574E" w:rsidRPr="00312FF5">
        <w:rPr>
          <w:rFonts w:ascii="Cambria Math" w:hAnsi="Cambria Math"/>
          <w:lang w:eastAsia="cs-CZ"/>
        </w:rPr>
        <w:t>evidováno</w:t>
      </w:r>
      <w:r w:rsidR="002E0693" w:rsidRPr="00312FF5">
        <w:rPr>
          <w:rFonts w:ascii="Cambria Math" w:hAnsi="Cambria Math"/>
          <w:lang w:eastAsia="cs-CZ"/>
        </w:rPr>
        <w:t xml:space="preserve"> </w:t>
      </w:r>
      <w:r w:rsidR="00F3574E" w:rsidRPr="00312FF5">
        <w:rPr>
          <w:rFonts w:ascii="Cambria Math" w:hAnsi="Cambria Math"/>
          <w:lang w:eastAsia="cs-CZ"/>
        </w:rPr>
        <w:t>v</w:t>
      </w:r>
      <w:r w:rsidR="002E0693" w:rsidRPr="00312FF5">
        <w:rPr>
          <w:rFonts w:ascii="Cambria Math" w:hAnsi="Cambria Math"/>
          <w:lang w:eastAsia="cs-CZ"/>
        </w:rPr>
        <w:t xml:space="preserve"> informační</w:t>
      </w:r>
      <w:r w:rsidR="00F3574E" w:rsidRPr="00312FF5">
        <w:rPr>
          <w:rFonts w:ascii="Cambria Math" w:hAnsi="Cambria Math"/>
          <w:lang w:eastAsia="cs-CZ"/>
        </w:rPr>
        <w:t>m</w:t>
      </w:r>
      <w:r w:rsidR="002E0693" w:rsidRPr="00312FF5">
        <w:rPr>
          <w:rFonts w:ascii="Cambria Math" w:hAnsi="Cambria Math"/>
          <w:lang w:eastAsia="cs-CZ"/>
        </w:rPr>
        <w:t xml:space="preserve"> systému </w:t>
      </w:r>
      <w:r w:rsidR="00E0766B" w:rsidRPr="00312FF5">
        <w:rPr>
          <w:rFonts w:ascii="Cambria Math" w:hAnsi="Cambria Math"/>
          <w:lang w:eastAsia="cs-CZ"/>
        </w:rPr>
        <w:t xml:space="preserve">Bakalář </w:t>
      </w:r>
      <w:r w:rsidR="002E0693" w:rsidRPr="00312FF5">
        <w:rPr>
          <w:rFonts w:ascii="Cambria Math" w:hAnsi="Cambria Math"/>
          <w:lang w:eastAsia="cs-CZ"/>
        </w:rPr>
        <w:t>(nad uvedenými body je číselný kód např. tvaru 4524, prostřední číslo určuje maximum bodů, které bylo možné získat, tedy v tomto případě 52 bodů). Všechny aktivity mají váhu 1.</w:t>
      </w:r>
    </w:p>
    <w:p w14:paraId="3EE063B3" w14:textId="77777777" w:rsidR="001878A8" w:rsidRPr="00312FF5" w:rsidRDefault="001878A8" w:rsidP="006E1E8C">
      <w:pPr>
        <w:pStyle w:val="Bezmezer"/>
        <w:rPr>
          <w:rFonts w:ascii="Cambria Math" w:hAnsi="Cambria Math"/>
          <w:lang w:eastAsia="cs-CZ"/>
        </w:rPr>
      </w:pPr>
    </w:p>
    <w:p w14:paraId="17399C8D" w14:textId="77777777" w:rsidR="00E07B30" w:rsidRDefault="002504FD" w:rsidP="007D504B">
      <w:pPr>
        <w:spacing w:after="18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Tato pravidla jsou platná i v případě, že výuka bude </w:t>
      </w:r>
      <w:r w:rsidR="00786C9E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organizována distanční formou</w:t>
      </w:r>
      <w:r w:rsidR="009E3D43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76734EB" w14:textId="3E3557A4" w:rsidR="00BB5990" w:rsidRPr="00312FF5" w:rsidRDefault="00786C9E" w:rsidP="007D504B">
      <w:pPr>
        <w:spacing w:after="180" w:line="240" w:lineRule="auto"/>
        <w:jc w:val="both"/>
        <w:textAlignment w:val="baseline"/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Šárka </w:t>
      </w:r>
      <w:proofErr w:type="spellStart"/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Frintová</w:t>
      </w:r>
      <w:proofErr w:type="spellEnd"/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1878A8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9. 202</w:t>
      </w:r>
      <w:r w:rsidR="001878A8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2E0693" w:rsidRPr="00312FF5">
        <w:rPr>
          <w:rFonts w:ascii="Cambria Math" w:eastAsia="Times New Roman" w:hAnsi="Cambria Math" w:cstheme="minorHAnsi"/>
          <w:b/>
          <w:color w:val="000000" w:themeColor="text1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="002E0693" w:rsidRPr="00312FF5">
        <w:rPr>
          <w:rFonts w:ascii="Cambria Math" w:eastAsia="Times New Roman" w:hAnsi="Cambria Math" w:cstheme="majorHAnsi"/>
          <w:b/>
          <w:color w:val="000000" w:themeColor="text1"/>
          <w:sz w:val="23"/>
          <w:szCs w:val="23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 </w:t>
      </w:r>
    </w:p>
    <w:sectPr w:rsidR="00BB5990" w:rsidRPr="00312FF5" w:rsidSect="00ED71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1F08"/>
    <w:multiLevelType w:val="hybridMultilevel"/>
    <w:tmpl w:val="9FE23F18"/>
    <w:lvl w:ilvl="0" w:tplc="A32C3766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743F5"/>
    <w:multiLevelType w:val="hybridMultilevel"/>
    <w:tmpl w:val="D1C2855C"/>
    <w:lvl w:ilvl="0" w:tplc="E90E6D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16A7F"/>
    <w:multiLevelType w:val="hybridMultilevel"/>
    <w:tmpl w:val="79A2C788"/>
    <w:lvl w:ilvl="0" w:tplc="1A988226">
      <w:numFmt w:val="bullet"/>
      <w:lvlText w:val="-"/>
      <w:lvlJc w:val="left"/>
      <w:pPr>
        <w:ind w:left="720" w:hanging="360"/>
      </w:pPr>
      <w:rPr>
        <w:rFonts w:ascii="Cambria Math" w:eastAsia="Times New Roman" w:hAnsi="Cambria Math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16B69"/>
    <w:multiLevelType w:val="hybridMultilevel"/>
    <w:tmpl w:val="C2200220"/>
    <w:lvl w:ilvl="0" w:tplc="3DA2C02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519BB"/>
    <w:multiLevelType w:val="hybridMultilevel"/>
    <w:tmpl w:val="AE88417A"/>
    <w:lvl w:ilvl="0" w:tplc="F818335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44146"/>
    <w:multiLevelType w:val="hybridMultilevel"/>
    <w:tmpl w:val="B028A1D0"/>
    <w:lvl w:ilvl="0" w:tplc="3C841972">
      <w:numFmt w:val="bullet"/>
      <w:lvlText w:val="-"/>
      <w:lvlJc w:val="left"/>
      <w:pPr>
        <w:ind w:left="1080" w:hanging="360"/>
      </w:pPr>
      <w:rPr>
        <w:rFonts w:ascii="Cambria Math" w:eastAsia="Times New Roman" w:hAnsi="Cambria Math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BD1885"/>
    <w:multiLevelType w:val="hybridMultilevel"/>
    <w:tmpl w:val="18E2134C"/>
    <w:lvl w:ilvl="0" w:tplc="4808A81E">
      <w:numFmt w:val="bullet"/>
      <w:lvlText w:val="-"/>
      <w:lvlJc w:val="left"/>
      <w:pPr>
        <w:ind w:left="1080" w:hanging="360"/>
      </w:pPr>
      <w:rPr>
        <w:rFonts w:ascii="Cambria Math" w:eastAsia="Times New Roman" w:hAnsi="Cambria Math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20572D"/>
    <w:multiLevelType w:val="hybridMultilevel"/>
    <w:tmpl w:val="E33CFA90"/>
    <w:lvl w:ilvl="0" w:tplc="2D0C9B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2E74FF"/>
    <w:multiLevelType w:val="hybridMultilevel"/>
    <w:tmpl w:val="E1868562"/>
    <w:lvl w:ilvl="0" w:tplc="7BCEF5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253A"/>
    <w:multiLevelType w:val="hybridMultilevel"/>
    <w:tmpl w:val="637C2C64"/>
    <w:lvl w:ilvl="0" w:tplc="CEC87F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B11B8"/>
    <w:multiLevelType w:val="hybridMultilevel"/>
    <w:tmpl w:val="1D94FE5C"/>
    <w:lvl w:ilvl="0" w:tplc="2DAA34CA">
      <w:numFmt w:val="bullet"/>
      <w:lvlText w:val="-"/>
      <w:lvlJc w:val="left"/>
      <w:pPr>
        <w:ind w:left="720" w:hanging="360"/>
      </w:pPr>
      <w:rPr>
        <w:rFonts w:ascii="Calibri" w:eastAsia="Arial Unicode MS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1728FB"/>
    <w:multiLevelType w:val="hybridMultilevel"/>
    <w:tmpl w:val="70E8F9A0"/>
    <w:lvl w:ilvl="0" w:tplc="0C324FD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 w15:restartNumberingAfterBreak="0">
    <w:nsid w:val="320A59F8"/>
    <w:multiLevelType w:val="hybridMultilevel"/>
    <w:tmpl w:val="ABB6162E"/>
    <w:lvl w:ilvl="0" w:tplc="A6A23D90">
      <w:numFmt w:val="bullet"/>
      <w:lvlText w:val="–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4814DF"/>
    <w:multiLevelType w:val="hybridMultilevel"/>
    <w:tmpl w:val="48F2E702"/>
    <w:lvl w:ilvl="0" w:tplc="80A0FB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AD276A"/>
    <w:multiLevelType w:val="hybridMultilevel"/>
    <w:tmpl w:val="BA54B482"/>
    <w:lvl w:ilvl="0" w:tplc="D110D4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CE534D"/>
    <w:multiLevelType w:val="hybridMultilevel"/>
    <w:tmpl w:val="6452F9CA"/>
    <w:lvl w:ilvl="0" w:tplc="2B9EB7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2008E7"/>
    <w:multiLevelType w:val="hybridMultilevel"/>
    <w:tmpl w:val="59324DE6"/>
    <w:lvl w:ilvl="0" w:tplc="A6A23D90">
      <w:numFmt w:val="bullet"/>
      <w:lvlText w:val="–"/>
      <w:lvlJc w:val="left"/>
      <w:pPr>
        <w:ind w:left="720" w:hanging="360"/>
      </w:pPr>
      <w:rPr>
        <w:rFonts w:ascii="Cambria Math" w:eastAsiaTheme="minorHAnsi" w:hAnsi="Cambria Math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1C67B0"/>
    <w:multiLevelType w:val="hybridMultilevel"/>
    <w:tmpl w:val="2C3A0A2E"/>
    <w:lvl w:ilvl="0" w:tplc="A6A23D90">
      <w:numFmt w:val="bullet"/>
      <w:lvlText w:val="–"/>
      <w:lvlJc w:val="left"/>
      <w:pPr>
        <w:ind w:left="644" w:hanging="360"/>
      </w:pPr>
      <w:rPr>
        <w:rFonts w:ascii="Cambria Math" w:eastAsiaTheme="minorHAnsi" w:hAnsi="Cambria Math" w:cstheme="minorBidi" w:hint="default"/>
      </w:rPr>
    </w:lvl>
    <w:lvl w:ilvl="1" w:tplc="7E68DFC2">
      <w:numFmt w:val="bullet"/>
      <w:lvlText w:val="—"/>
      <w:lvlJc w:val="left"/>
      <w:pPr>
        <w:ind w:left="1440" w:hanging="360"/>
      </w:pPr>
      <w:rPr>
        <w:rFonts w:ascii="Cambria Math" w:eastAsia="Times New Roman" w:hAnsi="Cambria Math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881B3A"/>
    <w:multiLevelType w:val="hybridMultilevel"/>
    <w:tmpl w:val="411E9D9E"/>
    <w:lvl w:ilvl="0" w:tplc="07A82C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D469D2"/>
    <w:multiLevelType w:val="multilevel"/>
    <w:tmpl w:val="F0688662"/>
    <w:lvl w:ilvl="0">
      <w:start w:val="3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 w:tentative="1">
      <w:start w:val="1"/>
      <w:numFmt w:val="decimal"/>
      <w:lvlText w:val="%2."/>
      <w:lvlJc w:val="left"/>
      <w:pPr>
        <w:tabs>
          <w:tab w:val="num" w:pos="3915"/>
        </w:tabs>
        <w:ind w:left="3915" w:hanging="360"/>
      </w:pPr>
    </w:lvl>
    <w:lvl w:ilvl="2" w:tentative="1">
      <w:start w:val="1"/>
      <w:numFmt w:val="decimal"/>
      <w:lvlText w:val="%3."/>
      <w:lvlJc w:val="left"/>
      <w:pPr>
        <w:tabs>
          <w:tab w:val="num" w:pos="4635"/>
        </w:tabs>
        <w:ind w:left="4635" w:hanging="360"/>
      </w:pPr>
    </w:lvl>
    <w:lvl w:ilvl="3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entative="1">
      <w:start w:val="1"/>
      <w:numFmt w:val="decimal"/>
      <w:lvlText w:val="%5."/>
      <w:lvlJc w:val="left"/>
      <w:pPr>
        <w:tabs>
          <w:tab w:val="num" w:pos="6075"/>
        </w:tabs>
        <w:ind w:left="6075" w:hanging="360"/>
      </w:pPr>
    </w:lvl>
    <w:lvl w:ilvl="5" w:tentative="1">
      <w:start w:val="1"/>
      <w:numFmt w:val="decimal"/>
      <w:lvlText w:val="%6."/>
      <w:lvlJc w:val="left"/>
      <w:pPr>
        <w:tabs>
          <w:tab w:val="num" w:pos="6795"/>
        </w:tabs>
        <w:ind w:left="6795" w:hanging="360"/>
      </w:pPr>
    </w:lvl>
    <w:lvl w:ilvl="6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entative="1">
      <w:start w:val="1"/>
      <w:numFmt w:val="decimal"/>
      <w:lvlText w:val="%8."/>
      <w:lvlJc w:val="left"/>
      <w:pPr>
        <w:tabs>
          <w:tab w:val="num" w:pos="8235"/>
        </w:tabs>
        <w:ind w:left="8235" w:hanging="360"/>
      </w:pPr>
    </w:lvl>
    <w:lvl w:ilvl="8" w:tentative="1">
      <w:start w:val="1"/>
      <w:numFmt w:val="decimal"/>
      <w:lvlText w:val="%9."/>
      <w:lvlJc w:val="left"/>
      <w:pPr>
        <w:tabs>
          <w:tab w:val="num" w:pos="8955"/>
        </w:tabs>
        <w:ind w:left="8955" w:hanging="360"/>
      </w:pPr>
    </w:lvl>
  </w:abstractNum>
  <w:abstractNum w:abstractNumId="20" w15:restartNumberingAfterBreak="0">
    <w:nsid w:val="5D6954BA"/>
    <w:multiLevelType w:val="hybridMultilevel"/>
    <w:tmpl w:val="F5267BAE"/>
    <w:lvl w:ilvl="0" w:tplc="AF4A1D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B40568"/>
    <w:multiLevelType w:val="hybridMultilevel"/>
    <w:tmpl w:val="1AE407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D5C7B"/>
    <w:multiLevelType w:val="hybridMultilevel"/>
    <w:tmpl w:val="222A1DC6"/>
    <w:lvl w:ilvl="0" w:tplc="160049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B6621"/>
    <w:multiLevelType w:val="hybridMultilevel"/>
    <w:tmpl w:val="5C1404DA"/>
    <w:lvl w:ilvl="0" w:tplc="A93C01DA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E520A0"/>
    <w:multiLevelType w:val="hybridMultilevel"/>
    <w:tmpl w:val="F66877A6"/>
    <w:lvl w:ilvl="0" w:tplc="656C4B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D40109"/>
    <w:multiLevelType w:val="hybridMultilevel"/>
    <w:tmpl w:val="99222FE4"/>
    <w:lvl w:ilvl="0" w:tplc="3B28B6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ACA10B7"/>
    <w:multiLevelType w:val="hybridMultilevel"/>
    <w:tmpl w:val="6A525886"/>
    <w:lvl w:ilvl="0" w:tplc="043CEBB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5D1E7D"/>
    <w:multiLevelType w:val="hybridMultilevel"/>
    <w:tmpl w:val="A918AB36"/>
    <w:lvl w:ilvl="0" w:tplc="205E0F3A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D531E"/>
    <w:multiLevelType w:val="hybridMultilevel"/>
    <w:tmpl w:val="DE6C66E8"/>
    <w:lvl w:ilvl="0" w:tplc="6F569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A764B1"/>
    <w:multiLevelType w:val="hybridMultilevel"/>
    <w:tmpl w:val="8D9870CE"/>
    <w:lvl w:ilvl="0" w:tplc="12E4191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527670"/>
    <w:multiLevelType w:val="hybridMultilevel"/>
    <w:tmpl w:val="FF646022"/>
    <w:lvl w:ilvl="0" w:tplc="880CDE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5C6FBF"/>
    <w:multiLevelType w:val="hybridMultilevel"/>
    <w:tmpl w:val="1DDE30E6"/>
    <w:lvl w:ilvl="0" w:tplc="F61E97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73105E"/>
    <w:multiLevelType w:val="hybridMultilevel"/>
    <w:tmpl w:val="3B9AE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9F331A"/>
    <w:multiLevelType w:val="hybridMultilevel"/>
    <w:tmpl w:val="2CF2C79A"/>
    <w:lvl w:ilvl="0" w:tplc="F33E1AD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367975">
    <w:abstractNumId w:val="19"/>
  </w:num>
  <w:num w:numId="2" w16cid:durableId="1471744489">
    <w:abstractNumId w:val="24"/>
  </w:num>
  <w:num w:numId="3" w16cid:durableId="1754275233">
    <w:abstractNumId w:val="10"/>
  </w:num>
  <w:num w:numId="4" w16cid:durableId="692923143">
    <w:abstractNumId w:val="31"/>
  </w:num>
  <w:num w:numId="5" w16cid:durableId="1395157704">
    <w:abstractNumId w:val="30"/>
  </w:num>
  <w:num w:numId="6" w16cid:durableId="2065832992">
    <w:abstractNumId w:val="9"/>
  </w:num>
  <w:num w:numId="7" w16cid:durableId="1563832053">
    <w:abstractNumId w:val="20"/>
  </w:num>
  <w:num w:numId="8" w16cid:durableId="1237590112">
    <w:abstractNumId w:val="18"/>
  </w:num>
  <w:num w:numId="9" w16cid:durableId="849953939">
    <w:abstractNumId w:val="32"/>
  </w:num>
  <w:num w:numId="10" w16cid:durableId="1433088561">
    <w:abstractNumId w:val="6"/>
  </w:num>
  <w:num w:numId="11" w16cid:durableId="1016925524">
    <w:abstractNumId w:val="5"/>
  </w:num>
  <w:num w:numId="12" w16cid:durableId="1873810033">
    <w:abstractNumId w:val="4"/>
  </w:num>
  <w:num w:numId="13" w16cid:durableId="825708124">
    <w:abstractNumId w:val="2"/>
  </w:num>
  <w:num w:numId="14" w16cid:durableId="1915896298">
    <w:abstractNumId w:val="33"/>
  </w:num>
  <w:num w:numId="15" w16cid:durableId="2130005516">
    <w:abstractNumId w:val="17"/>
  </w:num>
  <w:num w:numId="16" w16cid:durableId="1115250426">
    <w:abstractNumId w:val="12"/>
  </w:num>
  <w:num w:numId="17" w16cid:durableId="2049331054">
    <w:abstractNumId w:val="16"/>
  </w:num>
  <w:num w:numId="18" w16cid:durableId="1735622268">
    <w:abstractNumId w:val="27"/>
  </w:num>
  <w:num w:numId="19" w16cid:durableId="422535427">
    <w:abstractNumId w:val="1"/>
  </w:num>
  <w:num w:numId="20" w16cid:durableId="1310357967">
    <w:abstractNumId w:val="0"/>
  </w:num>
  <w:num w:numId="21" w16cid:durableId="1162886947">
    <w:abstractNumId w:val="3"/>
  </w:num>
  <w:num w:numId="22" w16cid:durableId="1285425668">
    <w:abstractNumId w:val="23"/>
  </w:num>
  <w:num w:numId="23" w16cid:durableId="1381171224">
    <w:abstractNumId w:val="26"/>
  </w:num>
  <w:num w:numId="24" w16cid:durableId="1236554505">
    <w:abstractNumId w:val="29"/>
  </w:num>
  <w:num w:numId="25" w16cid:durableId="1288511463">
    <w:abstractNumId w:val="22"/>
  </w:num>
  <w:num w:numId="26" w16cid:durableId="1527019092">
    <w:abstractNumId w:val="8"/>
  </w:num>
  <w:num w:numId="27" w16cid:durableId="1419716142">
    <w:abstractNumId w:val="13"/>
  </w:num>
  <w:num w:numId="28" w16cid:durableId="454060174">
    <w:abstractNumId w:val="28"/>
  </w:num>
  <w:num w:numId="29" w16cid:durableId="1779107766">
    <w:abstractNumId w:val="14"/>
  </w:num>
  <w:num w:numId="30" w16cid:durableId="1155025158">
    <w:abstractNumId w:val="15"/>
  </w:num>
  <w:num w:numId="31" w16cid:durableId="1558857936">
    <w:abstractNumId w:val="25"/>
  </w:num>
  <w:num w:numId="32" w16cid:durableId="732582123">
    <w:abstractNumId w:val="11"/>
  </w:num>
  <w:num w:numId="33" w16cid:durableId="1243176045">
    <w:abstractNumId w:val="7"/>
  </w:num>
  <w:num w:numId="34" w16cid:durableId="1141807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693"/>
    <w:rsid w:val="00065C5B"/>
    <w:rsid w:val="0008101F"/>
    <w:rsid w:val="00083B5D"/>
    <w:rsid w:val="000C33F7"/>
    <w:rsid w:val="000C50FC"/>
    <w:rsid w:val="000D46CC"/>
    <w:rsid w:val="001337E0"/>
    <w:rsid w:val="00180319"/>
    <w:rsid w:val="001878A8"/>
    <w:rsid w:val="001F4437"/>
    <w:rsid w:val="00212F55"/>
    <w:rsid w:val="00216BD8"/>
    <w:rsid w:val="00226C2D"/>
    <w:rsid w:val="002504FD"/>
    <w:rsid w:val="00251C4A"/>
    <w:rsid w:val="00254CC1"/>
    <w:rsid w:val="002743B1"/>
    <w:rsid w:val="002E0693"/>
    <w:rsid w:val="00306220"/>
    <w:rsid w:val="003117F2"/>
    <w:rsid w:val="00312FF5"/>
    <w:rsid w:val="00326AF2"/>
    <w:rsid w:val="003461AB"/>
    <w:rsid w:val="00371AED"/>
    <w:rsid w:val="003A46E4"/>
    <w:rsid w:val="003F1415"/>
    <w:rsid w:val="00462B06"/>
    <w:rsid w:val="004B67C6"/>
    <w:rsid w:val="004E16B2"/>
    <w:rsid w:val="004E6724"/>
    <w:rsid w:val="00503281"/>
    <w:rsid w:val="005433D8"/>
    <w:rsid w:val="00544B39"/>
    <w:rsid w:val="0055302B"/>
    <w:rsid w:val="005753B6"/>
    <w:rsid w:val="00577C88"/>
    <w:rsid w:val="005847BD"/>
    <w:rsid w:val="00594C1D"/>
    <w:rsid w:val="006358B3"/>
    <w:rsid w:val="00691DD0"/>
    <w:rsid w:val="006D32FB"/>
    <w:rsid w:val="006E1E8C"/>
    <w:rsid w:val="00751B4A"/>
    <w:rsid w:val="007861B6"/>
    <w:rsid w:val="00786C9E"/>
    <w:rsid w:val="007B0EF2"/>
    <w:rsid w:val="007D0917"/>
    <w:rsid w:val="007D504B"/>
    <w:rsid w:val="00805130"/>
    <w:rsid w:val="008627A5"/>
    <w:rsid w:val="00866D1A"/>
    <w:rsid w:val="008A1F7A"/>
    <w:rsid w:val="008C2AF3"/>
    <w:rsid w:val="008D4D04"/>
    <w:rsid w:val="009113C6"/>
    <w:rsid w:val="009138B2"/>
    <w:rsid w:val="00922306"/>
    <w:rsid w:val="009702B8"/>
    <w:rsid w:val="00972CB9"/>
    <w:rsid w:val="009D19C4"/>
    <w:rsid w:val="009E3758"/>
    <w:rsid w:val="009E3D43"/>
    <w:rsid w:val="009F7753"/>
    <w:rsid w:val="00A25DA8"/>
    <w:rsid w:val="00A27F3C"/>
    <w:rsid w:val="00A4560B"/>
    <w:rsid w:val="00A467B9"/>
    <w:rsid w:val="00A87063"/>
    <w:rsid w:val="00A877E3"/>
    <w:rsid w:val="00AE3BB1"/>
    <w:rsid w:val="00B643FE"/>
    <w:rsid w:val="00BA3FC6"/>
    <w:rsid w:val="00BB5990"/>
    <w:rsid w:val="00BF1AAE"/>
    <w:rsid w:val="00C10EC0"/>
    <w:rsid w:val="00C47E22"/>
    <w:rsid w:val="00C5007E"/>
    <w:rsid w:val="00C77D38"/>
    <w:rsid w:val="00C77DAE"/>
    <w:rsid w:val="00CE05F3"/>
    <w:rsid w:val="00D16971"/>
    <w:rsid w:val="00D65580"/>
    <w:rsid w:val="00D725FA"/>
    <w:rsid w:val="00E0142C"/>
    <w:rsid w:val="00E0595C"/>
    <w:rsid w:val="00E0766B"/>
    <w:rsid w:val="00E07B30"/>
    <w:rsid w:val="00ED716A"/>
    <w:rsid w:val="00EE5AC0"/>
    <w:rsid w:val="00EF1DB6"/>
    <w:rsid w:val="00F3574E"/>
    <w:rsid w:val="00F44DFB"/>
    <w:rsid w:val="00F82C1B"/>
    <w:rsid w:val="00FB2CF6"/>
    <w:rsid w:val="00FB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C2F51"/>
  <w15:chartTrackingRefBased/>
  <w15:docId w15:val="{3CD72F8E-8697-4CAE-BAE5-31D7425C0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E0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65580"/>
    <w:pPr>
      <w:ind w:left="720"/>
      <w:contextualSpacing/>
    </w:pPr>
  </w:style>
  <w:style w:type="table" w:styleId="Mkatabulky">
    <w:name w:val="Table Grid"/>
    <w:basedOn w:val="Normlntabulka"/>
    <w:uiPriority w:val="39"/>
    <w:rsid w:val="00ED7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82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C1B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F357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Sarka Frintova</cp:lastModifiedBy>
  <cp:revision>2</cp:revision>
  <cp:lastPrinted>2024-09-04T17:43:00Z</cp:lastPrinted>
  <dcterms:created xsi:type="dcterms:W3CDTF">2026-09-03T07:30:00Z</dcterms:created>
  <dcterms:modified xsi:type="dcterms:W3CDTF">2026-09-03T07:30:00Z</dcterms:modified>
</cp:coreProperties>
</file>