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820AFD">
        <w:rPr>
          <w:rFonts w:ascii="Arial" w:hAnsi="Arial" w:cs="Arial"/>
          <w:b/>
        </w:rPr>
        <w:t>2</w:t>
      </w:r>
      <w:r w:rsidR="003667A4">
        <w:rPr>
          <w:rFonts w:ascii="Arial" w:hAnsi="Arial" w:cs="Arial"/>
          <w:b/>
        </w:rPr>
        <w:t>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820AFD">
        <w:rPr>
          <w:rFonts w:ascii="Arial" w:hAnsi="Arial" w:cs="Arial"/>
          <w:sz w:val="26"/>
          <w:szCs w:val="26"/>
        </w:rPr>
        <w:t>Kruhový děj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820AFD">
        <w:rPr>
          <w:rFonts w:ascii="Arial" w:hAnsi="Arial" w:cs="Arial"/>
          <w:sz w:val="26"/>
          <w:szCs w:val="26"/>
        </w:rPr>
        <w:t>Zopakování a procvičení látky týkající se kruhového děje s ideálním plynem.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820AFD" w:rsidRPr="00820AFD">
        <w:rPr>
          <w:rFonts w:ascii="Arial" w:hAnsi="Arial" w:cs="Arial"/>
          <w:sz w:val="26"/>
          <w:szCs w:val="26"/>
        </w:rPr>
        <w:t>interaktivní</w:t>
      </w:r>
      <w:r w:rsidR="00820AFD">
        <w:rPr>
          <w:rFonts w:ascii="Arial" w:hAnsi="Arial" w:cs="Arial"/>
          <w:b/>
          <w:sz w:val="26"/>
          <w:szCs w:val="26"/>
        </w:rPr>
        <w:t xml:space="preserve"> </w:t>
      </w:r>
      <w:r w:rsidR="00820AFD">
        <w:rPr>
          <w:rFonts w:ascii="Arial" w:hAnsi="Arial" w:cs="Arial"/>
          <w:sz w:val="26"/>
          <w:szCs w:val="26"/>
        </w:rPr>
        <w:t xml:space="preserve">prezentace zaměřená na procvičení probrané látky 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820AFD">
        <w:rPr>
          <w:rFonts w:ascii="Arial" w:hAnsi="Arial" w:cs="Arial"/>
          <w:sz w:val="26"/>
          <w:szCs w:val="26"/>
        </w:rPr>
        <w:t xml:space="preserve">Prezentace interaktivní formou prověřuje u studentů míru znalostí, které nabyli při výkladu látky „Kruhový děj s ideálním plynem“. Pomocí interaktivních nástrojů aplikace </w:t>
      </w:r>
      <w:proofErr w:type="spellStart"/>
      <w:r w:rsidR="00820AFD">
        <w:rPr>
          <w:rFonts w:ascii="Arial" w:hAnsi="Arial" w:cs="Arial"/>
          <w:sz w:val="26"/>
          <w:szCs w:val="26"/>
        </w:rPr>
        <w:t>ActivInspire</w:t>
      </w:r>
      <w:proofErr w:type="spellEnd"/>
      <w:r w:rsidR="00820AFD">
        <w:rPr>
          <w:rFonts w:ascii="Arial" w:hAnsi="Arial" w:cs="Arial"/>
          <w:sz w:val="26"/>
          <w:szCs w:val="26"/>
        </w:rPr>
        <w:t xml:space="preserve"> studenti plní jednotlivé úkoly přímo na interaktivní tabuli. Pro vyšší efektivitu materiálu je možné jednotlivé snímky prezentace vytisknout a rozdat studentům v podobě pracovních listů. Úlohy zaměřené na práci s p-V diagramem neobsahují zpětnou vazbu, tj. správné řešení musí sdělit vyučující.</w:t>
      </w:r>
      <w:bookmarkStart w:id="0" w:name="_GoBack"/>
      <w:bookmarkEnd w:id="0"/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B8" w:rsidRDefault="00574AB8">
      <w:r>
        <w:separator/>
      </w:r>
    </w:p>
  </w:endnote>
  <w:endnote w:type="continuationSeparator" w:id="0">
    <w:p w:rsidR="00574AB8" w:rsidRDefault="0057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820AFD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820AFD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B8" w:rsidRDefault="00574AB8">
      <w:r>
        <w:separator/>
      </w:r>
    </w:p>
  </w:footnote>
  <w:footnote w:type="continuationSeparator" w:id="0">
    <w:p w:rsidR="00574AB8" w:rsidRDefault="00574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4EF6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B3713"/>
    <w:rsid w:val="004E4DF9"/>
    <w:rsid w:val="004E7413"/>
    <w:rsid w:val="004F257E"/>
    <w:rsid w:val="005232BA"/>
    <w:rsid w:val="005300C0"/>
    <w:rsid w:val="00541602"/>
    <w:rsid w:val="00571A35"/>
    <w:rsid w:val="00574AB8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20AFD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605A4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2752D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80E9F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3</cp:revision>
  <cp:lastPrinted>2011-03-24T13:16:00Z</cp:lastPrinted>
  <dcterms:created xsi:type="dcterms:W3CDTF">2012-02-23T17:01:00Z</dcterms:created>
  <dcterms:modified xsi:type="dcterms:W3CDTF">2012-02-23T17:11:00Z</dcterms:modified>
</cp:coreProperties>
</file>